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附件1</w:t>
      </w:r>
    </w:p>
    <w:p>
      <w:pPr>
        <w:spacing w:line="480" w:lineRule="exact"/>
        <w:jc w:val="center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西夏区201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—201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学年度第二学期期末检测卷面分析表</w:t>
      </w:r>
      <w:bookmarkEnd w:id="0"/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学校（加盖公章）：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年级：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学科：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numPr>
          <w:ilvl w:val="0"/>
          <w:numId w:val="1"/>
        </w:numPr>
        <w:spacing w:line="46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成绩统计</w:t>
      </w:r>
    </w:p>
    <w:tbl>
      <w:tblPr>
        <w:tblStyle w:val="6"/>
        <w:tblpPr w:leftFromText="180" w:rightFromText="180" w:vertAnchor="text" w:horzAnchor="page" w:tblpXSpec="center" w:tblpY="179"/>
        <w:tblOverlap w:val="never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bCs/>
                <w:sz w:val="13"/>
                <w:szCs w:val="13"/>
              </w:rPr>
              <w:t>0以上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[90-99]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[80-89]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[70-79]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[60-69]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[5</w:t>
            </w:r>
            <w:r>
              <w:rPr>
                <w:rFonts w:hint="eastAsia" w:ascii="仿宋_GB2312" w:hAnsi="宋体" w:eastAsia="仿宋_GB2312" w:cs="宋体"/>
                <w:b/>
                <w:bCs/>
                <w:sz w:val="13"/>
                <w:szCs w:val="13"/>
              </w:rPr>
              <w:t>0-59]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[40-49]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[30-39]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[20-29]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[10-19]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[0-10]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130"/>
        <w:tblOverlap w:val="never"/>
        <w:tblW w:w="9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20"/>
        <w:gridCol w:w="1240"/>
        <w:gridCol w:w="1065"/>
        <w:gridCol w:w="1020"/>
        <w:gridCol w:w="1050"/>
        <w:gridCol w:w="99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总人数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总分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平均分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优秀</w:t>
            </w:r>
            <w:r>
              <w:rPr>
                <w:rFonts w:hint="eastAsia" w:ascii="仿宋_GB2312" w:hAnsi="Arial" w:eastAsia="仿宋_GB2312" w:cs="Arial"/>
                <w:b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85分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及格</w:t>
            </w:r>
            <w:r>
              <w:rPr>
                <w:rFonts w:hint="eastAsia" w:ascii="仿宋_GB2312" w:hAnsi="Arial" w:eastAsia="仿宋_GB2312" w:cs="Arial"/>
                <w:b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60分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tabs>
          <w:tab w:val="left" w:pos="2220"/>
        </w:tabs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二、卷面分析</w:t>
      </w:r>
    </w:p>
    <w:p>
      <w:pPr>
        <w:tabs>
          <w:tab w:val="left" w:pos="2220"/>
        </w:tabs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）试卷质量分析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）学生答卷情况分析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）学生答卷中存在的问题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改进措施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备注：1.请各校指定专人填写，内容真实可靠（此表可复制）</w:t>
      </w:r>
    </w:p>
    <w:p>
      <w:pPr>
        <w:numPr>
          <w:ilvl w:val="0"/>
          <w:numId w:val="3"/>
        </w:numPr>
        <w:spacing w:line="420" w:lineRule="exact"/>
        <w:ind w:firstLine="720" w:firstLineChars="300"/>
      </w:pPr>
      <w:r>
        <w:rPr>
          <w:rFonts w:hint="eastAsia" w:ascii="仿宋" w:hAnsi="仿宋" w:eastAsia="仿宋" w:cs="仿宋"/>
          <w:sz w:val="24"/>
        </w:rPr>
        <w:t>请于7月1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日前将此表交教研室，郭忠久（小学）、雷立银（中学）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28B1"/>
    <w:multiLevelType w:val="singleLevel"/>
    <w:tmpl w:val="568328B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61C41C"/>
    <w:multiLevelType w:val="singleLevel"/>
    <w:tmpl w:val="5861C41C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61C6F9"/>
    <w:multiLevelType w:val="singleLevel"/>
    <w:tmpl w:val="5861C6F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163E8"/>
    <w:rsid w:val="098E0649"/>
    <w:rsid w:val="29CA2506"/>
    <w:rsid w:val="4DF8093A"/>
    <w:rsid w:val="55C163E8"/>
    <w:rsid w:val="599047B5"/>
    <w:rsid w:val="5F9262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2018-06-21T08:05:00Z</dcterms:created>
  <dc:creator>田晓红</dc:creator>
  <cp:lastModifiedBy>田晓红</cp:lastModifiedBy>
  <dcterms:modified xsi:type="dcterms:W3CDTF">2018-06-21T08:06:06Z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